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r w:rsidRPr="00004E46">
        <w:rPr>
          <w:rFonts w:ascii="Times New Roman" w:eastAsia="Times New Roman" w:hAnsi="Times New Roman" w:cs="Times New Roman"/>
          <w:b/>
          <w:i/>
          <w:sz w:val="24"/>
          <w:szCs w:val="24"/>
          <w:lang w:eastAsia="ar-SA"/>
        </w:rPr>
        <w:t xml:space="preserve">Приложение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r w:rsidRPr="00B031CB">
        <w:rPr>
          <w:rFonts w:ascii="Times New Roman" w:eastAsia="Batang" w:hAnsi="Times New Roman" w:cs="Times New Roman"/>
          <w:sz w:val="24"/>
          <w:szCs w:val="24"/>
        </w:rPr>
        <w:t>Днес, ………………..... 201</w:t>
      </w:r>
      <w:r w:rsidR="008C557F">
        <w:rPr>
          <w:rFonts w:ascii="Times New Roman" w:eastAsia="Batang" w:hAnsi="Times New Roman" w:cs="Times New Roman"/>
          <w:sz w:val="24"/>
          <w:szCs w:val="24"/>
        </w:rPr>
        <w:t xml:space="preserve">9 </w:t>
      </w:r>
      <w:r w:rsidRPr="00B031CB">
        <w:rPr>
          <w:rFonts w:ascii="Times New Roman" w:eastAsia="Batang" w:hAnsi="Times New Roman" w:cs="Times New Roman"/>
          <w:sz w:val="24"/>
          <w:szCs w:val="24"/>
        </w:rPr>
        <w:t xml:space="preserve"> г., в гр. ……………., между:</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r w:rsidRPr="00AD498E">
        <w:rPr>
          <w:rFonts w:ascii="Times New Roman" w:eastAsia="Calibri" w:hAnsi="Times New Roman" w:cs="Times New Roman"/>
          <w:color w:val="000000"/>
          <w:sz w:val="24"/>
          <w:szCs w:val="24"/>
        </w:rPr>
        <w:t>ул. “България</w:t>
      </w:r>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r w:rsidRPr="00AD498E">
        <w:rPr>
          <w:rFonts w:ascii="Times New Roman" w:eastAsia="Calibri" w:hAnsi="Times New Roman" w:cs="Times New Roman"/>
          <w:b/>
          <w:color w:val="000000"/>
          <w:sz w:val="24"/>
          <w:szCs w:val="24"/>
        </w:rPr>
        <w:t>Румен Венциславов Пехливанов</w:t>
      </w:r>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 xml:space="preserve">…………………., ЕИК …………….., със седалище и адрес на управление: ……………………………, представлявано от………………, ЕГН…………………….., в качеството му на……………………., от друга страна като Изпълнител,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85C11" w:rsidRDefault="00A520ED" w:rsidP="00B85C11">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Batang" w:hAnsi="Times New Roman" w:cs="Times New Roman"/>
          <w:sz w:val="24"/>
          <w:szCs w:val="24"/>
        </w:rPr>
        <w:t>и на основание чл. 112 ЗОП, във връзка с проведената процедура за възлагане на о</w:t>
      </w:r>
      <w:r w:rsidR="00A81890" w:rsidRPr="00B031CB">
        <w:rPr>
          <w:rFonts w:ascii="Times New Roman" w:eastAsia="Batang" w:hAnsi="Times New Roman" w:cs="Times New Roman"/>
          <w:sz w:val="24"/>
          <w:szCs w:val="24"/>
        </w:rPr>
        <w:t xml:space="preserve">бществена поръчка с предмет: </w:t>
      </w:r>
      <w:r w:rsidR="0072579E" w:rsidRPr="0072579E">
        <w:rPr>
          <w:rFonts w:ascii="BookAntiqua-Italic" w:eastAsia="Times New Roman" w:hAnsi="BookAntiqua-Italic" w:cs="BookAntiqua-Italic"/>
          <w:b/>
          <w:iCs/>
          <w:sz w:val="24"/>
          <w:szCs w:val="24"/>
          <w:lang w:val="bg-BG" w:eastAsia="bg-BG"/>
        </w:rPr>
        <w:t>„Реконструкция на детска площадка ул.</w:t>
      </w:r>
      <w:r w:rsidR="00A8498A">
        <w:rPr>
          <w:rFonts w:ascii="BookAntiqua-Italic" w:eastAsia="Times New Roman" w:hAnsi="BookAntiqua-Italic" w:cs="BookAntiqua-Italic"/>
          <w:b/>
          <w:iCs/>
          <w:sz w:val="24"/>
          <w:szCs w:val="24"/>
          <w:lang w:val="bg-BG" w:eastAsia="bg-BG"/>
        </w:rPr>
        <w:t xml:space="preserve"> </w:t>
      </w:r>
      <w:bookmarkStart w:id="0" w:name="_GoBack"/>
      <w:bookmarkEnd w:id="0"/>
      <w:r w:rsidR="0072579E" w:rsidRPr="0072579E">
        <w:rPr>
          <w:rFonts w:ascii="BookAntiqua-Italic" w:eastAsia="Times New Roman" w:hAnsi="BookAntiqua-Italic" w:cs="BookAntiqua-Italic"/>
          <w:b/>
          <w:iCs/>
          <w:sz w:val="24"/>
          <w:szCs w:val="24"/>
          <w:lang w:val="bg-BG" w:eastAsia="bg-BG"/>
        </w:rPr>
        <w:t>"Кап. Петко войвода" гр. Рудозем" находяща се в УПИ ХVІІ-50 - за детска площадка, кв. 49 по плана на гр. Рудозем“</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r w:rsidRPr="00893BFB">
        <w:rPr>
          <w:rFonts w:ascii="Times New Roman" w:eastAsia="Batang" w:hAnsi="Times New Roman" w:cs="Times New Roman"/>
          <w:sz w:val="24"/>
          <w:szCs w:val="24"/>
        </w:rPr>
        <w:t>се</w:t>
      </w:r>
      <w:r w:rsidRPr="00B031CB">
        <w:rPr>
          <w:rFonts w:ascii="Times New Roman" w:eastAsia="Batang" w:hAnsi="Times New Roman" w:cs="Times New Roman"/>
          <w:sz w:val="24"/>
          <w:szCs w:val="24"/>
        </w:rPr>
        <w:t xml:space="preserve"> сключи настоящият договор, с който страните по него се споразумяха за следното:</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1" w:name="_Toc467077923"/>
      <w:r w:rsidRPr="00B031CB">
        <w:rPr>
          <w:rFonts w:ascii="Times New Roman" w:eastAsia="Times New Roman" w:hAnsi="Times New Roman" w:cs="Times New Roman"/>
          <w:b/>
          <w:bCs/>
          <w:caps/>
          <w:sz w:val="24"/>
          <w:szCs w:val="24"/>
          <w:lang w:val="bg-BG" w:eastAsia="bg-BG"/>
        </w:rPr>
        <w:t>I. ПРЕДМЕТ НА ДОГОВОРА:</w:t>
      </w:r>
      <w:bookmarkEnd w:id="1"/>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E1570F" w:rsidRDefault="008F09FB" w:rsidP="0055522A">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72579E" w:rsidRPr="0072579E">
        <w:rPr>
          <w:rFonts w:ascii="BookAntiqua-Italic" w:eastAsia="Times New Roman" w:hAnsi="BookAntiqua-Italic" w:cs="BookAntiqua-Italic"/>
          <w:b/>
          <w:iCs/>
          <w:sz w:val="24"/>
          <w:szCs w:val="24"/>
          <w:lang w:val="bg-BG" w:eastAsia="bg-BG"/>
        </w:rPr>
        <w:t>„Реконструкция на детска площадка ул. "Кап. Петко войвода" гр. Рудозем" находяща се в УПИ ХVІІ-50 - за детска площадка, кв. 49 по плана на гр. Рудозем“</w:t>
      </w:r>
      <w:r w:rsidR="002D15E8">
        <w:rPr>
          <w:rFonts w:ascii="Times New Roman" w:eastAsia="Times New Roman" w:hAnsi="Times New Roman" w:cs="Times New Roman"/>
          <w:b/>
          <w:bCs/>
          <w:color w:val="000000"/>
          <w:spacing w:val="2"/>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одобрения инвестиционен проект,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2" w:name="_Toc467077924"/>
    </w:p>
    <w:p w:rsidR="000B1EA4" w:rsidRDefault="000B1EA4" w:rsidP="0055522A">
      <w:pPr>
        <w:autoSpaceDE w:val="0"/>
        <w:autoSpaceDN w:val="0"/>
        <w:adjustRightInd w:val="0"/>
        <w:jc w:val="both"/>
        <w:rPr>
          <w:rFonts w:ascii="Times New Roman" w:eastAsia="Times New Roman" w:hAnsi="Times New Roman" w:cs="Times New Roman"/>
          <w:sz w:val="24"/>
          <w:szCs w:val="24"/>
          <w:lang w:val="bg-B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lastRenderedPageBreak/>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2"/>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8F09FB" w:rsidRPr="00B031CB" w:rsidRDefault="008F09FB" w:rsidP="00B031CB">
      <w:pPr>
        <w:pStyle w:val="NormalWeb"/>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B031CB" w:rsidRDefault="00AC5616" w:rsidP="00B031CB">
      <w:pPr>
        <w:pStyle w:val="NormalWeb"/>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NormalWeb"/>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F05D4A" w:rsidRPr="00F05D4A" w:rsidRDefault="00F05D4A" w:rsidP="00F05D4A">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b/>
          <w:sz w:val="24"/>
          <w:szCs w:val="24"/>
          <w:lang w:val="bg-BG" w:eastAsia="bg-BG"/>
        </w:rPr>
        <w:t>(2)</w:t>
      </w:r>
      <w:r w:rsidRPr="00F05D4A">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sz w:val="24"/>
          <w:szCs w:val="24"/>
          <w:lang w:val="bg-BG"/>
        </w:rPr>
        <w:t>Елементите на ценообразуване за видовете СМР са както следва:</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Часова ставка – ........ лв. / час;</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труда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механизацията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Доставно – складови разходи - ........... %;</w:t>
      </w:r>
    </w:p>
    <w:p w:rsidR="00F05D4A" w:rsidRPr="00F05D4A" w:rsidRDefault="00F05D4A" w:rsidP="00F05D4A">
      <w:pPr>
        <w:numPr>
          <w:ilvl w:val="0"/>
          <w:numId w:val="3"/>
        </w:numPr>
        <w:spacing w:after="0" w:line="240" w:lineRule="auto"/>
        <w:ind w:left="1440"/>
        <w:contextualSpacing/>
        <w:jc w:val="both"/>
        <w:rPr>
          <w:rFonts w:ascii="Times New Roman" w:eastAsia="Times New Roman" w:hAnsi="Times New Roman" w:cs="Times New Roman"/>
          <w:sz w:val="24"/>
          <w:szCs w:val="24"/>
          <w:lang w:val="bg-BG" w:eastAsia="bg-BG"/>
        </w:rPr>
      </w:pPr>
      <w:r w:rsidRPr="00F05D4A">
        <w:rPr>
          <w:rFonts w:ascii="Times New Roman" w:eastAsia="Times New Roman" w:hAnsi="Times New Roman" w:cs="Times New Roman"/>
          <w:sz w:val="24"/>
          <w:szCs w:val="24"/>
          <w:lang w:val="bg-BG"/>
        </w:rPr>
        <w:t xml:space="preserve">Печалба – ....%;                                                                         </w:t>
      </w:r>
    </w:p>
    <w:p w:rsidR="00F05D4A" w:rsidRPr="00F05D4A" w:rsidRDefault="00F05D4A" w:rsidP="00F05D4A">
      <w:pPr>
        <w:spacing w:after="0" w:line="240" w:lineRule="auto"/>
        <w:ind w:left="720"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Pr="00F05D4A">
        <w:rPr>
          <w:rFonts w:ascii="Times New Roman" w:eastAsia="Times New Roman" w:hAnsi="Times New Roman" w:cs="Times New Roman"/>
          <w:sz w:val="24"/>
          <w:szCs w:val="24"/>
          <w:lang w:val="bg-BG" w:eastAsia="bg-BG"/>
        </w:rPr>
        <w:t xml:space="preserve">) Единичните цени на ИЗПЪЛНИТЕЛЯ,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Pr="00F05D4A">
        <w:rPr>
          <w:rFonts w:ascii="Times New Roman" w:eastAsia="Times New Roman" w:hAnsi="Times New Roman" w:cs="Times New Roman"/>
          <w:noProof/>
          <w:sz w:val="24"/>
          <w:szCs w:val="24"/>
          <w:lang w:val="bg-BG" w:eastAsia="bg-BG"/>
        </w:rPr>
        <w:t>неупоменати</w:t>
      </w:r>
      <w:r w:rsidRPr="00F05D4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47361B" w:rsidRPr="0047361B" w:rsidRDefault="00B218EF" w:rsidP="0047361B">
      <w:pPr>
        <w:shd w:val="clear" w:color="auto" w:fill="FFFFFF"/>
        <w:ind w:firstLine="567"/>
        <w:jc w:val="both"/>
        <w:rPr>
          <w:rFonts w:ascii="Times New Roman" w:eastAsia="Times New Roman" w:hAnsi="Times New Roman" w:cs="Times New Roman"/>
          <w:sz w:val="24"/>
          <w:szCs w:val="24"/>
          <w:lang w:val="bg-BG"/>
        </w:rPr>
      </w:pPr>
      <w:r w:rsidRPr="00893BFB">
        <w:rPr>
          <w:rFonts w:ascii="Times New Roman" w:hAnsi="Times New Roman" w:cs="Times New Roman"/>
          <w:b/>
          <w:sz w:val="24"/>
          <w:szCs w:val="24"/>
        </w:rPr>
        <w:t xml:space="preserve">(1) </w:t>
      </w:r>
      <w:r w:rsidR="0047361B">
        <w:rPr>
          <w:rFonts w:ascii="Times New Roman" w:eastAsia="Times New Roman" w:hAnsi="Times New Roman" w:cs="Times New Roman"/>
          <w:b/>
          <w:sz w:val="24"/>
          <w:szCs w:val="24"/>
          <w:lang w:val="ru-RU"/>
        </w:rPr>
        <w:t>А</w:t>
      </w:r>
      <w:r w:rsidR="0047361B" w:rsidRPr="0047361B">
        <w:rPr>
          <w:rFonts w:ascii="Times New Roman" w:eastAsia="Times New Roman" w:hAnsi="Times New Roman" w:cs="Times New Roman"/>
          <w:b/>
          <w:sz w:val="24"/>
          <w:szCs w:val="24"/>
          <w:lang w:val="ru-RU"/>
        </w:rPr>
        <w:t>вансово плащане</w:t>
      </w:r>
      <w:r w:rsidR="00033CF5">
        <w:rPr>
          <w:rFonts w:ascii="Times New Roman" w:eastAsia="Times New Roman" w:hAnsi="Times New Roman" w:cs="Times New Roman"/>
          <w:sz w:val="24"/>
          <w:szCs w:val="24"/>
          <w:lang w:val="ru-RU"/>
        </w:rPr>
        <w:t xml:space="preserve"> в размер на 3</w:t>
      </w:r>
      <w:r w:rsidR="0047361B" w:rsidRPr="0047361B">
        <w:rPr>
          <w:rFonts w:ascii="Times New Roman" w:eastAsia="Times New Roman" w:hAnsi="Times New Roman" w:cs="Times New Roman"/>
          <w:sz w:val="24"/>
          <w:szCs w:val="24"/>
          <w:lang w:val="ru-RU"/>
        </w:rPr>
        <w:t>0 % /</w:t>
      </w:r>
      <w:r w:rsidR="00033CF5">
        <w:rPr>
          <w:rFonts w:ascii="Times New Roman" w:eastAsia="Times New Roman" w:hAnsi="Times New Roman" w:cs="Times New Roman"/>
          <w:sz w:val="24"/>
          <w:szCs w:val="24"/>
          <w:lang w:val="ru-RU"/>
        </w:rPr>
        <w:t>тридесет</w:t>
      </w:r>
      <w:r w:rsidR="0047361B" w:rsidRPr="0047361B">
        <w:rPr>
          <w:rFonts w:ascii="Times New Roman" w:eastAsia="Times New Roman" w:hAnsi="Times New Roman" w:cs="Times New Roman"/>
          <w:sz w:val="24"/>
          <w:szCs w:val="24"/>
          <w:lang w:val="ru-RU"/>
        </w:rPr>
        <w:t xml:space="preserve"> процента/ от общата стойност </w:t>
      </w:r>
      <w:r w:rsidR="0047361B" w:rsidRPr="0047361B">
        <w:rPr>
          <w:rFonts w:ascii="Times New Roman" w:eastAsia="Times New Roman" w:hAnsi="Times New Roman" w:cs="Times New Roman"/>
          <w:sz w:val="24"/>
          <w:szCs w:val="24"/>
          <w:lang w:val="bg-BG"/>
        </w:rPr>
        <w:t>от договора.</w:t>
      </w:r>
      <w:r w:rsidR="0047361B" w:rsidRPr="0047361B">
        <w:rPr>
          <w:rFonts w:ascii="Times New Roman" w:eastAsia="Times New Roman" w:hAnsi="Times New Roman" w:cs="Times New Roman"/>
          <w:sz w:val="24"/>
          <w:szCs w:val="24"/>
          <w:lang w:val="ru-RU"/>
        </w:rPr>
        <w:t xml:space="preserve"> </w:t>
      </w:r>
      <w:r w:rsidR="0047361B" w:rsidRPr="0047361B">
        <w:rPr>
          <w:rFonts w:ascii="Times New Roman" w:eastAsia="Times New Roman" w:hAnsi="Times New Roman" w:cs="Times New Roman"/>
          <w:sz w:val="24"/>
          <w:szCs w:val="24"/>
        </w:rPr>
        <w:t xml:space="preserve"> A</w:t>
      </w:r>
      <w:r w:rsidR="0047361B" w:rsidRPr="0047361B">
        <w:rPr>
          <w:rFonts w:ascii="Times New Roman" w:eastAsia="Times New Roman" w:hAnsi="Times New Roman" w:cs="Times New Roman"/>
          <w:sz w:val="24"/>
          <w:szCs w:val="24"/>
          <w:lang w:val="bg-BG"/>
        </w:rPr>
        <w:t xml:space="preserve">вансовото </w:t>
      </w:r>
      <w:r w:rsidR="0047361B" w:rsidRPr="0047361B">
        <w:rPr>
          <w:rFonts w:ascii="Times New Roman" w:eastAsia="Times New Roman" w:hAnsi="Times New Roman" w:cs="Times New Roman"/>
          <w:sz w:val="24"/>
          <w:szCs w:val="24"/>
        </w:rPr>
        <w:t>плащане в посочения размер се извършва в срок до 15 /петнадесет/ календарни дни при едновременно наличие на следните условия:</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rPr>
      </w:pPr>
      <w:r w:rsidRPr="0047361B">
        <w:rPr>
          <w:rFonts w:ascii="Times New Roman" w:eastAsia="Times New Roman" w:hAnsi="Times New Roman" w:cs="Times New Roman"/>
          <w:sz w:val="24"/>
          <w:szCs w:val="24"/>
        </w:rPr>
        <w:t>- след издаване на Протокол за откриване на строителна площадка и определяне на строителна линия и ниво на строежа – Приложение № 2 към чл. 7, ал. 3, т. 2 от Наредба № 3 от 31 юли 2003 година;</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r w:rsidRPr="0047361B">
        <w:rPr>
          <w:rFonts w:ascii="Times New Roman" w:eastAsia="Times New Roman" w:hAnsi="Times New Roman" w:cs="Times New Roman"/>
          <w:sz w:val="24"/>
          <w:szCs w:val="24"/>
        </w:rPr>
        <w:t xml:space="preserve">- издадена фактура от ИЗПЪЛНИТЕЛЯ.  </w:t>
      </w:r>
    </w:p>
    <w:p w:rsidR="0047361B" w:rsidRPr="0047361B" w:rsidRDefault="0047361B" w:rsidP="0047361B">
      <w:pPr>
        <w:spacing w:after="0" w:line="256" w:lineRule="auto"/>
        <w:ind w:firstLine="567"/>
        <w:jc w:val="both"/>
        <w:rPr>
          <w:rFonts w:ascii="Times New Roman" w:eastAsia="Calibri" w:hAnsi="Times New Roman" w:cs="Times New Roman"/>
          <w:b/>
          <w:sz w:val="24"/>
          <w:szCs w:val="24"/>
          <w:lang w:val="ru-RU"/>
        </w:rPr>
      </w:pPr>
      <w:r w:rsidRPr="0047361B">
        <w:rPr>
          <w:rFonts w:ascii="Times New Roman" w:eastAsia="Calibri" w:hAnsi="Times New Roman" w:cs="Times New Roman"/>
          <w:b/>
          <w:sz w:val="24"/>
          <w:szCs w:val="24"/>
          <w:lang w:val="ru-RU"/>
        </w:rPr>
        <w:t xml:space="preserve"> (2) МЕЖДИННИ ПЛАЩАНИЯ – </w:t>
      </w:r>
      <w:r w:rsidRPr="0047361B">
        <w:rPr>
          <w:rFonts w:ascii="Times New Roman" w:eastAsia="Calibri" w:hAnsi="Times New Roman" w:cs="Times New Roman"/>
          <w:sz w:val="24"/>
          <w:szCs w:val="24"/>
          <w:lang w:val="ru-RU"/>
        </w:rPr>
        <w:t xml:space="preserve">общият размер на авансовите и междинните плащания е до </w:t>
      </w:r>
      <w:r w:rsidR="002C1096">
        <w:rPr>
          <w:rFonts w:ascii="Times New Roman" w:eastAsia="Calibri" w:hAnsi="Times New Roman" w:cs="Times New Roman"/>
          <w:sz w:val="24"/>
          <w:szCs w:val="24"/>
          <w:lang w:val="ru-RU"/>
        </w:rPr>
        <w:t>80</w:t>
      </w:r>
      <w:r w:rsidRPr="0047361B">
        <w:rPr>
          <w:rFonts w:ascii="Times New Roman" w:eastAsia="Calibri" w:hAnsi="Times New Roman" w:cs="Times New Roman"/>
          <w:sz w:val="24"/>
          <w:szCs w:val="24"/>
          <w:lang w:val="ru-RU"/>
        </w:rPr>
        <w:t xml:space="preserve"> % /</w:t>
      </w:r>
      <w:r w:rsidR="002C1096">
        <w:rPr>
          <w:rFonts w:ascii="Times New Roman" w:eastAsia="Calibri" w:hAnsi="Times New Roman" w:cs="Times New Roman"/>
          <w:sz w:val="24"/>
          <w:szCs w:val="24"/>
          <w:lang w:val="ru-RU"/>
        </w:rPr>
        <w:t xml:space="preserve">осемдесет </w:t>
      </w:r>
      <w:r w:rsidRPr="0047361B">
        <w:rPr>
          <w:rFonts w:ascii="Times New Roman" w:eastAsia="Calibri" w:hAnsi="Times New Roman" w:cs="Times New Roman"/>
          <w:sz w:val="24"/>
          <w:szCs w:val="24"/>
          <w:lang w:val="ru-RU"/>
        </w:rPr>
        <w:t xml:space="preserve"> процента/ от общата стойност на договора. Междинни плащания се извършват в срок до 30 /тридесет/ дни за действително извършени СМР съгласно КСС към одобрения инвестиционен проект, при наличие на подписани констативни протоколи за действително извършени и подлежащи на заплащане строително-монтажни работи и издадена фактура.</w:t>
      </w:r>
    </w:p>
    <w:p w:rsidR="0047361B" w:rsidRPr="0047361B" w:rsidRDefault="0047361B" w:rsidP="0047361B">
      <w:pPr>
        <w:spacing w:after="0" w:line="256" w:lineRule="auto"/>
        <w:ind w:firstLine="567"/>
        <w:jc w:val="both"/>
        <w:rPr>
          <w:rFonts w:ascii="Times New Roman" w:eastAsia="Times New Roman" w:hAnsi="Times New Roman" w:cs="Times New Roman"/>
          <w:sz w:val="24"/>
          <w:szCs w:val="24"/>
          <w:lang w:val="bg-BG"/>
        </w:rPr>
      </w:pPr>
      <w:r w:rsidRPr="0047361B">
        <w:rPr>
          <w:rFonts w:ascii="Times New Roman" w:eastAsia="Calibri" w:hAnsi="Times New Roman" w:cs="Times New Roman"/>
          <w:b/>
          <w:color w:val="000000"/>
          <w:sz w:val="24"/>
          <w:szCs w:val="24"/>
          <w:lang w:val="ru-RU"/>
        </w:rPr>
        <w:t xml:space="preserve"> (3)</w:t>
      </w:r>
      <w:r w:rsidRPr="0047361B">
        <w:rPr>
          <w:rFonts w:ascii="Times New Roman" w:eastAsia="Times New Roman" w:hAnsi="Times New Roman" w:cs="Times New Roman"/>
          <w:b/>
          <w:sz w:val="24"/>
          <w:szCs w:val="24"/>
          <w:lang w:val="bg-BG"/>
        </w:rPr>
        <w:t xml:space="preserve"> ОКОНЧАТЕЛНО ПЛАЩАНЕ </w:t>
      </w:r>
      <w:r w:rsidRPr="0047361B">
        <w:rPr>
          <w:rFonts w:ascii="Times New Roman" w:eastAsia="Times New Roman" w:hAnsi="Times New Roman" w:cs="Times New Roman"/>
          <w:sz w:val="24"/>
          <w:szCs w:val="24"/>
          <w:lang w:val="bg-BG"/>
        </w:rPr>
        <w:t>в размер на разликата между общата стойност на всички действитвително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Констативен акт за установяване годността за приемане на строежа (част, етап от него) – Приложение № 15 към чл.7, ал.3, т.15 от Наредба №3/2003г. за съставяне на актове и протоколи по време на строителството.</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В случай на промяна в сметката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същият уведомява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писмено</w:t>
      </w:r>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на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EB1000" w:rsidRPr="00EB1000" w:rsidRDefault="00EB1000" w:rsidP="00EB1000">
      <w:pPr>
        <w:tabs>
          <w:tab w:val="right" w:pos="9497"/>
        </w:tabs>
        <w:spacing w:after="0" w:line="20" w:lineRule="atLeast"/>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val="bg-BG"/>
        </w:rPr>
        <w:lastRenderedPageBreak/>
        <w:t>(5</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 xml:space="preserve">В рамките на стойността по </w:t>
      </w:r>
      <w:r w:rsidRPr="00EB1000">
        <w:rPr>
          <w:rFonts w:ascii="Times New Roman" w:eastAsia="Times New Roman" w:hAnsi="Times New Roman" w:cs="Times New Roman"/>
          <w:b/>
          <w:bCs/>
          <w:sz w:val="24"/>
          <w:szCs w:val="24"/>
          <w:lang w:val="bg-BG"/>
        </w:rPr>
        <w:t>чл.3</w:t>
      </w:r>
      <w:r w:rsidRPr="00EB1000">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заменителна таблица. Протоколът се представя на Възложителя за одобрение.</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(6</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(7</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8F09FB" w:rsidRPr="00B031CB">
        <w:rPr>
          <w:rFonts w:ascii="Times New Roman" w:eastAsia="Times New Roman" w:hAnsi="Times New Roman" w:cs="Times New Roman"/>
          <w:bCs/>
          <w:color w:val="000000"/>
          <w:sz w:val="24"/>
          <w:szCs w:val="24"/>
          <w:lang w:val="bg-BG"/>
        </w:rPr>
        <w:t xml:space="preserve">. След подписване на Констативен акт за установяване годността за приемане на строежа </w:t>
      </w:r>
      <w:r w:rsidR="00FB6823" w:rsidRPr="00B031CB">
        <w:rPr>
          <w:rFonts w:ascii="Times New Roman" w:eastAsia="Times New Roman" w:hAnsi="Times New Roman" w:cs="Times New Roman"/>
          <w:bCs/>
          <w:color w:val="000000"/>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Констативен акт обр. № 15, да предприеме действия за </w:t>
      </w:r>
      <w:r>
        <w:rPr>
          <w:rFonts w:ascii="Times New Roman" w:eastAsia="Times New Roman" w:hAnsi="Times New Roman" w:cs="Times New Roman"/>
          <w:bCs/>
          <w:color w:val="000000"/>
          <w:sz w:val="24"/>
          <w:szCs w:val="24"/>
          <w:lang w:val="bg-BG"/>
        </w:rPr>
        <w:t>регистриране на строежа</w:t>
      </w:r>
      <w:r w:rsidRPr="00B031CB">
        <w:rPr>
          <w:rFonts w:ascii="Times New Roman" w:eastAsia="Times New Roman" w:hAnsi="Times New Roman" w:cs="Times New Roman"/>
          <w:bCs/>
          <w:color w:val="000000"/>
          <w:sz w:val="24"/>
          <w:szCs w:val="24"/>
          <w:lang w:val="bg-BG"/>
        </w:rPr>
        <w:t>.</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xml:space="preserve">. задължава да предостави на ИЗПЪЛНИТЕЛЯ строителната площадка с Протокол обр. № 2 (и/или обр. № 2а когато е приложимо) към чл. 7, ал. 3, т. 2 </w:t>
      </w:r>
      <w:r w:rsidR="0046649F" w:rsidRPr="00B031CB">
        <w:rPr>
          <w:rFonts w:ascii="Times New Roman" w:eastAsia="Times New Roman" w:hAnsi="Times New Roman" w:cs="Times New Roman"/>
          <w:bCs/>
          <w:color w:val="000000"/>
          <w:sz w:val="24"/>
          <w:szCs w:val="24"/>
          <w:lang w:val="bg-BG"/>
        </w:rPr>
        <w:t xml:space="preserve">от </w:t>
      </w:r>
      <w:r w:rsidR="0046649F" w:rsidRPr="00B031CB">
        <w:rPr>
          <w:rFonts w:ascii="Times New Roman" w:eastAsia="Times New Roman" w:hAnsi="Times New Roman" w:cs="Times New Roman"/>
          <w:sz w:val="24"/>
          <w:szCs w:val="24"/>
          <w:lang w:val="bg-BG" w:eastAsia="bg-BG"/>
        </w:rPr>
        <w:t>Наредба № 3 от 31 юли 2003 година</w:t>
      </w:r>
      <w:r w:rsidR="0046649F" w:rsidRPr="00B031CB">
        <w:rPr>
          <w:rFonts w:ascii="Times New Roman" w:eastAsia="Times New Roman" w:hAnsi="Times New Roman" w:cs="Times New Roman"/>
          <w:bCs/>
          <w:color w:val="000000"/>
          <w:sz w:val="24"/>
          <w:szCs w:val="24"/>
          <w:lang w:val="bg-BG"/>
        </w:rPr>
        <w:t xml:space="preserve"> </w:t>
      </w:r>
      <w:r w:rsidR="00124E9D" w:rsidRPr="00B031CB">
        <w:rPr>
          <w:rFonts w:ascii="Times New Roman" w:eastAsia="Times New Roman" w:hAnsi="Times New Roman" w:cs="Times New Roman"/>
          <w:bCs/>
          <w:color w:val="000000"/>
          <w:sz w:val="24"/>
          <w:szCs w:val="24"/>
          <w:lang w:val="bg-BG"/>
        </w:rPr>
        <w:t>за откриване на строителна площадка и определяне на строителна линия и ниво на строежа и да осигури свободен достъп до обекта съгласно одобрения от него график.</w:t>
      </w:r>
    </w:p>
    <w:p w:rsidR="00124E9D" w:rsidRPr="00B031CB" w:rsidRDefault="00FF3047"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8</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2.  ИЗПЪЛНИТЕЛЯТ се задължава да държи на обекта едно копие от инвестиционния проект и да го предоставя, при поискване от представители участници в строителството и контролните органи.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3.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4.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5.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подизпълнение, ако е обявил в офертата си ползването на подизпълнители.</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6.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7</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w:t>
      </w:r>
      <w:r w:rsidR="002E692E" w:rsidRPr="00B031CB">
        <w:rPr>
          <w:rFonts w:ascii="Times New Roman" w:eastAsia="Calibri" w:hAnsi="Times New Roman" w:cs="Times New Roman"/>
          <w:sz w:val="24"/>
          <w:szCs w:val="24"/>
          <w:lang w:val="bg-BG"/>
        </w:rPr>
        <w:lastRenderedPageBreak/>
        <w:t>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0C7823"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Calibri" w:hAnsi="Times New Roman" w:cs="Times New Roman"/>
          <w:sz w:val="24"/>
          <w:szCs w:val="24"/>
          <w:lang w:val="bg-BG"/>
        </w:rPr>
        <w:t>8</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0C7823"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Times New Roman" w:hAnsi="Times New Roman" w:cs="Times New Roman"/>
          <w:bCs/>
          <w:color w:val="000000"/>
          <w:sz w:val="24"/>
          <w:szCs w:val="24"/>
          <w:lang w:val="bg-BG"/>
        </w:rPr>
        <w:t>9</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143F09"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143F09" w:rsidRPr="00B031CB" w:rsidRDefault="00143F09"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r w:rsidR="002D5BCF" w:rsidRPr="00B031CB">
        <w:rPr>
          <w:rFonts w:ascii="Times New Roman" w:eastAsia="Times New Roman" w:hAnsi="Times New Roman" w:cs="Times New Roman"/>
          <w:b/>
          <w:bCs/>
          <w:color w:val="000000"/>
          <w:sz w:val="24"/>
          <w:szCs w:val="24"/>
        </w:rPr>
        <w:t>ЗАПОВЕДНА КНИГА НА СТРОЕЖА.</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доказващи количественото и качествено изпълнение на дадения вид дейност.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lastRenderedPageBreak/>
        <w:t>(2)</w:t>
      </w:r>
      <w:r w:rsidRPr="00B031CB">
        <w:rPr>
          <w:rFonts w:ascii="Times New Roman" w:eastAsia="Times New Roman" w:hAnsi="Times New Roman" w:cs="Times New Roman"/>
          <w:color w:val="000000"/>
          <w:sz w:val="24"/>
          <w:szCs w:val="24"/>
          <w:lang w:val="bg-BG"/>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2D5BCF" w:rsidRPr="00B031CB" w:rsidRDefault="002D5BCF" w:rsidP="00B031CB">
      <w:pPr>
        <w:spacing w:after="120"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(3) </w:t>
      </w:r>
      <w:r w:rsidRPr="00B031CB">
        <w:rPr>
          <w:rFonts w:ascii="Times New Roman" w:eastAsia="Times New Roman" w:hAnsi="Times New Roman" w:cs="Times New Roman"/>
          <w:color w:val="000000"/>
          <w:sz w:val="24"/>
          <w:szCs w:val="24"/>
          <w:shd w:val="clear" w:color="auto" w:fill="FEFEFE"/>
          <w:lang w:val="bg-BG"/>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(6) </w:t>
      </w:r>
      <w:r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(7)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C1096" w:rsidRDefault="002D5BCF" w:rsidP="00B031CB">
      <w:pPr>
        <w:spacing w:after="96" w:line="240" w:lineRule="auto"/>
        <w:ind w:firstLine="567"/>
        <w:jc w:val="both"/>
        <w:rPr>
          <w:rFonts w:ascii="Times New Roman" w:eastAsia="Times New Roman" w:hAnsi="Times New Roman" w:cs="Times New Roman"/>
          <w:color w:val="000000"/>
          <w:sz w:val="24"/>
          <w:szCs w:val="24"/>
          <w:lang w:val="bg-BG"/>
        </w:rPr>
      </w:pPr>
      <w:r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color w:val="000000"/>
          <w:sz w:val="24"/>
          <w:szCs w:val="24"/>
          <w:lang w:val="bg-BG"/>
        </w:rPr>
        <w:t xml:space="preserve"> </w:t>
      </w:r>
      <w:r w:rsidR="002C1096">
        <w:rPr>
          <w:rFonts w:ascii="Times New Roman" w:eastAsia="Times New Roman" w:hAnsi="Times New Roman" w:cs="Times New Roman"/>
          <w:color w:val="000000"/>
          <w:sz w:val="24"/>
          <w:szCs w:val="24"/>
          <w:lang w:val="bg-BG"/>
        </w:rPr>
        <w:t>Гаранционният срок</w:t>
      </w:r>
      <w:r w:rsidRPr="00B031CB">
        <w:rPr>
          <w:rFonts w:ascii="Times New Roman" w:eastAsia="Times New Roman" w:hAnsi="Times New Roman" w:cs="Times New Roman"/>
          <w:color w:val="000000"/>
          <w:sz w:val="24"/>
          <w:szCs w:val="24"/>
          <w:lang w:val="bg-BG"/>
        </w:rPr>
        <w:t xml:space="preserve"> за видовете строително-монтажни работи </w:t>
      </w:r>
      <w:r w:rsidR="002C1096" w:rsidRPr="002C1096">
        <w:rPr>
          <w:rFonts w:ascii="Times New Roman" w:eastAsia="Times New Roman" w:hAnsi="Times New Roman" w:cs="Times New Roman"/>
          <w:color w:val="000000"/>
          <w:sz w:val="24"/>
          <w:szCs w:val="24"/>
          <w:lang w:val="bg-BG"/>
        </w:rPr>
        <w:t xml:space="preserve">съгласно Техническото предложение на Изпълнителя е …….. /……/ </w:t>
      </w:r>
      <w:r w:rsidR="002C1096">
        <w:rPr>
          <w:rFonts w:ascii="Times New Roman" w:eastAsia="Times New Roman" w:hAnsi="Times New Roman" w:cs="Times New Roman"/>
          <w:color w:val="000000"/>
          <w:sz w:val="24"/>
          <w:szCs w:val="24"/>
          <w:lang w:val="bg-BG"/>
        </w:rPr>
        <w:t>месеца.</w:t>
      </w:r>
    </w:p>
    <w:p w:rsidR="002D5BCF" w:rsidRPr="00B031CB" w:rsidRDefault="002C1096"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(9)</w:t>
      </w:r>
      <w:r w:rsidR="002D5BCF" w:rsidRPr="00B031CB">
        <w:rPr>
          <w:rFonts w:ascii="Times New Roman" w:eastAsia="Times New Roman" w:hAnsi="Times New Roman" w:cs="Times New Roman"/>
          <w:color w:val="000000"/>
          <w:sz w:val="24"/>
          <w:szCs w:val="24"/>
          <w:lang w:val="bg-BG"/>
        </w:rPr>
        <w:t xml:space="preserve"> Гаранционният срок започва да тече </w:t>
      </w:r>
      <w:r w:rsidRPr="002C1096">
        <w:rPr>
          <w:rFonts w:ascii="Times New Roman" w:eastAsia="Times New Roman" w:hAnsi="Times New Roman" w:cs="Times New Roman"/>
          <w:color w:val="000000"/>
          <w:sz w:val="24"/>
          <w:szCs w:val="24"/>
          <w:lang w:val="bg-BG"/>
        </w:rPr>
        <w:t>след въвеждането на обекта в експлоатация</w:t>
      </w:r>
      <w:r w:rsidR="002D5BCF"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(10)</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(11)</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в който се посочват и сроковете за отстраняването им.</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(12)</w:t>
      </w:r>
      <w:r w:rsidRPr="00B031CB">
        <w:rPr>
          <w:rFonts w:ascii="Times New Roman" w:eastAsia="Times New Roman" w:hAnsi="Times New Roman" w:cs="Times New Roman"/>
          <w:color w:val="000000"/>
          <w:sz w:val="24"/>
          <w:szCs w:val="24"/>
          <w:lang w:val="bg-BG"/>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Лицата, издали предписанията, респ. заповедите, задължително ги подписват и датират.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(13) </w:t>
      </w:r>
      <w:r w:rsidRPr="00B031CB">
        <w:rPr>
          <w:rFonts w:ascii="Times New Roman" w:eastAsia="Times New Roman" w:hAnsi="Times New Roman" w:cs="Times New Roman"/>
          <w:color w:val="000000"/>
          <w:sz w:val="24"/>
          <w:szCs w:val="24"/>
          <w:lang w:val="bg-BG"/>
        </w:rPr>
        <w:t xml:space="preserve">Предписанията и заповедите, вписани в заповедната книга, са задължителни за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color w:val="000000"/>
          <w:sz w:val="24"/>
          <w:szCs w:val="24"/>
          <w:lang w:val="bg-BG"/>
        </w:rPr>
        <w:t xml:space="preserve">.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(14) </w:t>
      </w:r>
      <w:r w:rsidRPr="00B031CB">
        <w:rPr>
          <w:rFonts w:ascii="Times New Roman" w:eastAsia="Times New Roman" w:hAnsi="Times New Roman" w:cs="Times New Roman"/>
          <w:color w:val="000000"/>
          <w:sz w:val="24"/>
          <w:szCs w:val="24"/>
          <w:lang w:val="bg-BG"/>
        </w:rPr>
        <w:t xml:space="preserve">Ако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не иска да изпълни предписание или заповед на </w:t>
      </w:r>
      <w:r w:rsidRPr="00B031CB">
        <w:rPr>
          <w:rFonts w:ascii="Times New Roman" w:eastAsia="Times New Roman" w:hAnsi="Times New Roman" w:cs="Times New Roman"/>
          <w:b/>
          <w:bCs/>
          <w:color w:val="000000"/>
          <w:sz w:val="24"/>
          <w:szCs w:val="24"/>
          <w:lang w:val="bg-BG"/>
        </w:rPr>
        <w:t>ВЪЗЛОЖИТЕЛЯ</w:t>
      </w:r>
      <w:r w:rsidR="000473CF">
        <w:rPr>
          <w:rFonts w:ascii="Times New Roman" w:eastAsia="Times New Roman" w:hAnsi="Times New Roman" w:cs="Times New Roman"/>
          <w:color w:val="000000"/>
          <w:sz w:val="24"/>
          <w:szCs w:val="24"/>
          <w:lang w:val="bg-BG"/>
        </w:rPr>
        <w:t xml:space="preserve"> </w:t>
      </w:r>
      <w:r w:rsidRPr="00B031CB">
        <w:rPr>
          <w:rFonts w:ascii="Times New Roman" w:eastAsia="Times New Roman" w:hAnsi="Times New Roman" w:cs="Times New Roman"/>
          <w:color w:val="000000"/>
          <w:sz w:val="24"/>
          <w:szCs w:val="24"/>
          <w:lang w:val="bg-BG"/>
        </w:rPr>
        <w:t>има право в 3-дневен срок от тяхното издаване да впише мотивиран отказ в заповедната книга.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(15) </w:t>
      </w:r>
      <w:r w:rsidRPr="00B031CB">
        <w:rPr>
          <w:rFonts w:ascii="Times New Roman" w:eastAsia="Times New Roman" w:hAnsi="Times New Roman" w:cs="Times New Roman"/>
          <w:color w:val="000000"/>
          <w:sz w:val="24"/>
          <w:szCs w:val="24"/>
          <w:lang w:val="bg-BG"/>
        </w:rPr>
        <w:t xml:space="preserve">В случай, че в 7-дневен срок от вписване на мотивирания отказ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color w:val="000000"/>
          <w:sz w:val="24"/>
          <w:szCs w:val="24"/>
          <w:lang w:val="bg-BG"/>
        </w:rPr>
        <w:t xml:space="preserve"> писмено не отмени предписанието или заповедта си, то </w:t>
      </w:r>
      <w:r w:rsidRPr="00B031CB">
        <w:rPr>
          <w:rFonts w:ascii="Times New Roman" w:eastAsia="Times New Roman" w:hAnsi="Times New Roman" w:cs="Times New Roman"/>
          <w:b/>
          <w:bCs/>
          <w:color w:val="000000"/>
          <w:sz w:val="24"/>
          <w:szCs w:val="24"/>
          <w:lang w:val="bg-BG"/>
        </w:rPr>
        <w:t>ИЗПЪЛНИТЕЛЯТ</w:t>
      </w:r>
      <w:r w:rsidRPr="00B031CB">
        <w:rPr>
          <w:rFonts w:ascii="Times New Roman" w:eastAsia="Times New Roman" w:hAnsi="Times New Roman" w:cs="Times New Roman"/>
          <w:color w:val="000000"/>
          <w:sz w:val="24"/>
          <w:szCs w:val="24"/>
          <w:lang w:val="bg-BG"/>
        </w:rPr>
        <w:t xml:space="preserve"> в 3-дневен срок може да направи възражение пред органите на ДНСК, като до произнасянето им </w:t>
      </w:r>
      <w:r w:rsidRPr="00BC0E71">
        <w:rPr>
          <w:rFonts w:ascii="Times New Roman" w:eastAsia="Times New Roman" w:hAnsi="Times New Roman" w:cs="Times New Roman"/>
          <w:color w:val="000000"/>
          <w:sz w:val="24"/>
          <w:szCs w:val="24"/>
          <w:lang w:val="bg-BG"/>
        </w:rPr>
        <w:t xml:space="preserve">строителството се спира. След проверка органите на ДНСК издават задължителни указания, свързани с изпълнението на СМР по договора. </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 xml:space="preserve">(16) </w:t>
      </w:r>
      <w:r w:rsidRPr="00BC0E71">
        <w:rPr>
          <w:rFonts w:ascii="Times New Roman" w:eastAsia="Times New Roman" w:hAnsi="Times New Roman" w:cs="Times New Roman"/>
          <w:color w:val="000000"/>
          <w:sz w:val="24"/>
          <w:szCs w:val="24"/>
          <w:lang w:val="bg-BG"/>
        </w:rPr>
        <w:t xml:space="preserve">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w:t>
      </w:r>
      <w:r w:rsidRPr="00BC0E71">
        <w:rPr>
          <w:rFonts w:ascii="Times New Roman" w:eastAsia="Times New Roman" w:hAnsi="Times New Roman" w:cs="Times New Roman"/>
          <w:color w:val="000000"/>
          <w:sz w:val="24"/>
          <w:szCs w:val="24"/>
          <w:lang w:val="bg-BG"/>
        </w:rPr>
        <w:lastRenderedPageBreak/>
        <w:t>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Изпълнителят задължително представя към искането за плащане документи, подкрепящи исканите промени – заменителна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(17)</w:t>
      </w:r>
      <w:r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заменителна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r w:rsidR="00466B85">
        <w:rPr>
          <w:rFonts w:ascii="Times New Roman" w:eastAsia="Times New Roman" w:hAnsi="Times New Roman" w:cs="Times New Roman"/>
          <w:b/>
          <w:bCs/>
          <w:color w:val="000000"/>
          <w:sz w:val="24"/>
          <w:szCs w:val="24"/>
          <w:lang w:val="bg-BG"/>
        </w:rPr>
        <w:t>.</w:t>
      </w:r>
      <w:r w:rsidR="00466B85" w:rsidRPr="00466B85">
        <w:rPr>
          <w:rFonts w:ascii="Times New Roman" w:eastAsia="Times New Roman" w:hAnsi="Times New Roman" w:cs="Times New Roman"/>
          <w:b/>
          <w:bCs/>
          <w:color w:val="000000"/>
          <w:sz w:val="24"/>
          <w:szCs w:val="26"/>
          <w:lang w:val="bg-BG"/>
        </w:rPr>
        <w:t xml:space="preserve"> </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9556E2" w:rsidRPr="009556E2" w:rsidRDefault="009556E2" w:rsidP="009556E2">
      <w:pPr>
        <w:pStyle w:val="ListParagraph"/>
        <w:numPr>
          <w:ilvl w:val="0"/>
          <w:numId w:val="2"/>
        </w:numPr>
        <w:autoSpaceDE w:val="0"/>
        <w:autoSpaceDN w:val="0"/>
        <w:adjustRightInd w:val="0"/>
        <w:spacing w:after="0" w:line="240" w:lineRule="auto"/>
        <w:jc w:val="both"/>
        <w:rPr>
          <w:rFonts w:ascii="Times New Roman" w:eastAsia="Calibri" w:hAnsi="Times New Roman" w:cs="Times New Roman"/>
          <w:color w:val="000000"/>
          <w:sz w:val="24"/>
          <w:szCs w:val="24"/>
        </w:rPr>
      </w:pPr>
      <w:r w:rsidRPr="009556E2">
        <w:rPr>
          <w:rFonts w:ascii="Times New Roman" w:eastAsia="Calibri" w:hAnsi="Times New Roman" w:cs="Times New Roman"/>
          <w:b/>
          <w:bCs/>
          <w:color w:val="000000"/>
          <w:sz w:val="24"/>
          <w:szCs w:val="24"/>
        </w:rPr>
        <w:t xml:space="preserve">Банка: </w:t>
      </w:r>
      <w:r w:rsidRPr="009556E2">
        <w:rPr>
          <w:rFonts w:ascii="Times New Roman" w:eastAsia="Times New Roman" w:hAnsi="Times New Roman" w:cs="Times New Roman"/>
          <w:sz w:val="24"/>
          <w:szCs w:val="24"/>
          <w:lang w:bidi="en-US"/>
        </w:rPr>
        <w:t>ТБ "Инвестбанк"</w:t>
      </w:r>
      <w:r w:rsidRPr="009556E2">
        <w:rPr>
          <w:rFonts w:ascii="Times New Roman" w:eastAsia="Times New Roman" w:hAnsi="Times New Roman" w:cs="Times New Roman"/>
          <w:sz w:val="24"/>
          <w:szCs w:val="24"/>
          <w:lang w:val="bg-BG" w:bidi="en-US"/>
        </w:rPr>
        <w:t xml:space="preserve"> </w:t>
      </w:r>
      <w:r w:rsidRPr="009556E2">
        <w:rPr>
          <w:rFonts w:ascii="Times New Roman" w:eastAsia="Times New Roman" w:hAnsi="Times New Roman" w:cs="Times New Roman"/>
          <w:sz w:val="24"/>
          <w:szCs w:val="24"/>
          <w:lang w:bidi="en-US"/>
        </w:rPr>
        <w:t>АД, клон Смолян, офис Рудозем</w:t>
      </w:r>
    </w:p>
    <w:p w:rsidR="009556E2" w:rsidRPr="009556E2" w:rsidRDefault="009556E2" w:rsidP="009556E2">
      <w:pPr>
        <w:pStyle w:val="ListParagraph"/>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IBAN: </w:t>
      </w:r>
      <w:r w:rsidRPr="009556E2">
        <w:rPr>
          <w:rFonts w:ascii="Times New Roman" w:eastAsia="Times New Roman" w:hAnsi="Times New Roman" w:cs="Times New Roman"/>
          <w:sz w:val="24"/>
          <w:szCs w:val="24"/>
          <w:lang w:bidi="en-US"/>
        </w:rPr>
        <w:t>BG67IORT80193378364303</w:t>
      </w:r>
    </w:p>
    <w:p w:rsidR="009556E2" w:rsidRPr="009556E2" w:rsidRDefault="009556E2" w:rsidP="009556E2">
      <w:pPr>
        <w:pStyle w:val="ListParagraph"/>
        <w:numPr>
          <w:ilvl w:val="0"/>
          <w:numId w:val="2"/>
        </w:numPr>
        <w:autoSpaceDE w:val="0"/>
        <w:autoSpaceDN w:val="0"/>
        <w:adjustRightInd w:val="0"/>
        <w:spacing w:after="0" w:line="240" w:lineRule="auto"/>
        <w:rPr>
          <w:rFonts w:ascii="Times New Roman" w:eastAsia="Calibri" w:hAnsi="Times New Roman" w:cs="Times New Roman"/>
          <w:color w:val="000000"/>
          <w:sz w:val="24"/>
          <w:szCs w:val="24"/>
          <w:lang w:val="bg-BG"/>
        </w:rPr>
      </w:pPr>
      <w:r w:rsidRPr="009556E2">
        <w:rPr>
          <w:rFonts w:ascii="Times New Roman" w:eastAsia="Calibri" w:hAnsi="Times New Roman" w:cs="Times New Roman"/>
          <w:b/>
          <w:bCs/>
          <w:color w:val="000000"/>
          <w:sz w:val="24"/>
          <w:szCs w:val="24"/>
        </w:rPr>
        <w:t xml:space="preserve">BIC: </w:t>
      </w:r>
      <w:r w:rsidRPr="009556E2">
        <w:rPr>
          <w:rFonts w:ascii="Times New Roman" w:eastAsia="Times New Roman" w:hAnsi="Times New Roman" w:cs="Times New Roman"/>
          <w:sz w:val="24"/>
          <w:szCs w:val="24"/>
          <w:lang w:bidi="en-US"/>
        </w:rPr>
        <w:t>IORTBGSF</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lastRenderedPageBreak/>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до 30 дни след 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NormalWeb"/>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NormalWeb"/>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D8207B" w:rsidRPr="00B031CB"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подписване на Протокол за установяване годността за ползване на строежа  – Приложение № 16 към чл.7, ал.3, т.16 от Наредба №3/2003г. за съставяне на актове и протоколи по време на строителството</w:t>
      </w:r>
      <w:r w:rsidRPr="00B33100">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5879AA"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5879AA">
        <w:rPr>
          <w:rFonts w:ascii="Times New Roman" w:eastAsia="Times New Roman" w:hAnsi="Times New Roman" w:cs="Times New Roman"/>
          <w:b/>
          <w:bCs/>
          <w:color w:val="000000"/>
          <w:sz w:val="24"/>
          <w:szCs w:val="24"/>
          <w:lang w:val="bg-BG"/>
        </w:rPr>
        <w:t>Чл. 1</w:t>
      </w:r>
      <w:r w:rsidR="0046649F" w:rsidRPr="005879AA">
        <w:rPr>
          <w:rFonts w:ascii="Times New Roman" w:eastAsia="Times New Roman" w:hAnsi="Times New Roman" w:cs="Times New Roman"/>
          <w:b/>
          <w:bCs/>
          <w:color w:val="000000"/>
          <w:sz w:val="24"/>
          <w:szCs w:val="24"/>
          <w:lang w:val="bg-BG"/>
        </w:rPr>
        <w:t>4</w:t>
      </w:r>
      <w:r w:rsidRPr="005879AA">
        <w:rPr>
          <w:rFonts w:ascii="Times New Roman" w:eastAsia="Times New Roman" w:hAnsi="Times New Roman" w:cs="Times New Roman"/>
          <w:b/>
          <w:bCs/>
          <w:color w:val="000000"/>
          <w:sz w:val="24"/>
          <w:szCs w:val="24"/>
          <w:lang w:val="bg-BG"/>
        </w:rPr>
        <w:t>.</w:t>
      </w:r>
      <w:r w:rsidRPr="005879AA">
        <w:rPr>
          <w:rFonts w:ascii="Times New Roman" w:eastAsia="Times New Roman" w:hAnsi="Times New Roman" w:cs="Times New Roman"/>
          <w:bCs/>
          <w:color w:val="000000"/>
          <w:sz w:val="24"/>
          <w:szCs w:val="24"/>
          <w:lang w:val="bg-BG"/>
        </w:rPr>
        <w:t xml:space="preserve"> </w:t>
      </w:r>
      <w:r w:rsidR="000B4F97" w:rsidRPr="005879AA">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5879AA">
        <w:rPr>
          <w:rFonts w:ascii="Times New Roman" w:eastAsia="Times New Roman" w:hAnsi="Times New Roman" w:cs="Times New Roman"/>
          <w:b/>
          <w:sz w:val="24"/>
          <w:szCs w:val="24"/>
          <w:lang w:val="bg-BG" w:eastAsia="ar-SA"/>
        </w:rPr>
        <w:t>ИЗПЪЛНИТЕЛЯ</w:t>
      </w:r>
      <w:r w:rsidR="000B4F97" w:rsidRPr="005879AA">
        <w:rPr>
          <w:rFonts w:ascii="Times New Roman" w:eastAsia="Times New Roman" w:hAnsi="Times New Roman" w:cs="Times New Roman"/>
          <w:sz w:val="24"/>
          <w:szCs w:val="24"/>
          <w:lang w:val="bg-BG" w:eastAsia="ar-SA"/>
        </w:rPr>
        <w:t xml:space="preserve">, същият дължи на </w:t>
      </w:r>
      <w:r w:rsidR="000B4F97" w:rsidRPr="005879AA">
        <w:rPr>
          <w:rFonts w:ascii="Times New Roman" w:eastAsia="Times New Roman" w:hAnsi="Times New Roman" w:cs="Times New Roman"/>
          <w:b/>
          <w:sz w:val="24"/>
          <w:szCs w:val="24"/>
          <w:lang w:val="bg-BG" w:eastAsia="ar-SA"/>
        </w:rPr>
        <w:t>ВЪЗЛОЖИТЕЛЯ</w:t>
      </w:r>
      <w:r w:rsidR="000B4F97" w:rsidRPr="005879AA">
        <w:rPr>
          <w:rFonts w:ascii="Times New Roman" w:eastAsia="Times New Roman" w:hAnsi="Times New Roman" w:cs="Times New Roman"/>
          <w:sz w:val="24"/>
          <w:szCs w:val="24"/>
          <w:lang w:val="bg-BG" w:eastAsia="ar-SA"/>
        </w:rPr>
        <w:t xml:space="preserve"> неустойка в размер на </w:t>
      </w:r>
      <w:r w:rsidR="00F40787">
        <w:rPr>
          <w:rFonts w:ascii="Times New Roman" w:eastAsia="Times New Roman" w:hAnsi="Times New Roman" w:cs="Times New Roman"/>
          <w:sz w:val="24"/>
          <w:szCs w:val="24"/>
          <w:lang w:eastAsia="ar-SA"/>
        </w:rPr>
        <w:t>1</w:t>
      </w:r>
      <w:r w:rsidR="000B4F97" w:rsidRPr="005879AA">
        <w:rPr>
          <w:rFonts w:ascii="Times New Roman" w:eastAsia="Times New Roman" w:hAnsi="Times New Roman" w:cs="Times New Roman"/>
          <w:sz w:val="24"/>
          <w:szCs w:val="24"/>
          <w:lang w:val="bg-BG" w:eastAsia="ar-SA"/>
        </w:rPr>
        <w:t xml:space="preserve"> % от </w:t>
      </w:r>
      <w:r w:rsidR="000B4F97" w:rsidRPr="005879AA">
        <w:rPr>
          <w:rFonts w:ascii="Times New Roman" w:eastAsia="Times New Roman" w:hAnsi="Times New Roman" w:cs="Times New Roman"/>
          <w:sz w:val="24"/>
          <w:szCs w:val="24"/>
          <w:lang w:val="bg-BG" w:eastAsia="ar-SA"/>
        </w:rPr>
        <w:lastRenderedPageBreak/>
        <w:t xml:space="preserve">стойността на неизпълнените видове работи по обекта, за всеки ден закъснение, но не повече от </w:t>
      </w:r>
      <w:r w:rsidR="00F40787">
        <w:rPr>
          <w:rFonts w:ascii="Times New Roman" w:eastAsia="Times New Roman" w:hAnsi="Times New Roman" w:cs="Times New Roman"/>
          <w:sz w:val="24"/>
          <w:szCs w:val="24"/>
          <w:lang w:eastAsia="ar-SA"/>
        </w:rPr>
        <w:t>30</w:t>
      </w:r>
      <w:r w:rsidR="000B4F97" w:rsidRPr="005879AA">
        <w:rPr>
          <w:rFonts w:ascii="Times New Roman" w:eastAsia="Times New Roman" w:hAnsi="Times New Roman" w:cs="Times New Roman"/>
          <w:sz w:val="24"/>
          <w:szCs w:val="24"/>
          <w:lang w:val="bg-BG" w:eastAsia="ar-SA"/>
        </w:rPr>
        <w:t xml:space="preserve">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5879AA">
        <w:rPr>
          <w:rFonts w:ascii="Times New Roman" w:eastAsia="Times New Roman" w:hAnsi="Times New Roman" w:cs="Times New Roman"/>
          <w:b/>
          <w:sz w:val="24"/>
          <w:szCs w:val="24"/>
          <w:lang w:val="bg-BG" w:eastAsia="ar-SA"/>
        </w:rPr>
        <w:t>(2)</w:t>
      </w:r>
      <w:r w:rsidRPr="005879AA">
        <w:rPr>
          <w:rFonts w:ascii="Times New Roman" w:eastAsia="Courier New" w:hAnsi="Times New Roman" w:cs="Times New Roman"/>
          <w:b/>
          <w:sz w:val="24"/>
          <w:szCs w:val="24"/>
          <w:lang w:val="bg-BG" w:eastAsia="ar-SA"/>
        </w:rPr>
        <w:t xml:space="preserve"> </w:t>
      </w:r>
      <w:r w:rsidRPr="005879AA">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5879AA">
        <w:rPr>
          <w:rFonts w:ascii="Times New Roman" w:eastAsia="Times New Roman" w:hAnsi="Times New Roman" w:cs="Times New Roman"/>
          <w:b/>
          <w:sz w:val="24"/>
          <w:szCs w:val="24"/>
          <w:lang w:val="bg-BG" w:eastAsia="ar-SA"/>
        </w:rPr>
        <w:t>ИЗПЪЛНИТЕЛЯТ</w:t>
      </w:r>
      <w:r w:rsidRPr="005879AA">
        <w:rPr>
          <w:rFonts w:ascii="Times New Roman" w:eastAsia="Times New Roman" w:hAnsi="Times New Roman" w:cs="Times New Roman"/>
          <w:sz w:val="24"/>
          <w:szCs w:val="24"/>
          <w:lang w:val="bg-BG" w:eastAsia="ar-SA"/>
        </w:rPr>
        <w:t xml:space="preserve"> дължи и неустойка в размер н</w:t>
      </w:r>
      <w:r w:rsidR="00B40D86" w:rsidRPr="005879AA">
        <w:rPr>
          <w:rFonts w:ascii="Times New Roman" w:eastAsia="Times New Roman" w:hAnsi="Times New Roman" w:cs="Times New Roman"/>
          <w:sz w:val="24"/>
          <w:szCs w:val="24"/>
          <w:lang w:val="bg-BG" w:eastAsia="ar-SA"/>
        </w:rPr>
        <w:t>а 10 процента от стойността на</w:t>
      </w:r>
      <w:r w:rsidRPr="005879AA">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r w:rsidR="00024AC2">
        <w:rPr>
          <w:rFonts w:ascii="Times New Roman" w:eastAsia="Times New Roman" w:hAnsi="Times New Roman" w:cs="Times New Roman"/>
          <w:bCs/>
          <w:color w:val="000000"/>
          <w:sz w:val="24"/>
          <w:szCs w:val="24"/>
        </w:rPr>
        <w:t xml:space="preserve"> </w:t>
      </w:r>
      <w:r w:rsidR="00E57E2E" w:rsidRPr="00B031CB">
        <w:rPr>
          <w:rFonts w:ascii="Times New Roman" w:eastAsia="Times New Roman" w:hAnsi="Times New Roman" w:cs="Times New Roman"/>
          <w:bCs/>
          <w:color w:val="000000"/>
          <w:sz w:val="24"/>
          <w:szCs w:val="24"/>
          <w:lang w:val="bg-BG"/>
        </w:rPr>
        <w:t>ред</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D5676"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I</w:t>
      </w:r>
      <w:r w:rsidR="008F09FB"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17</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46649F" w:rsidRPr="00DB70B0">
        <w:rPr>
          <w:rFonts w:ascii="Times New Roman" w:eastAsia="Times New Roman" w:hAnsi="Times New Roman" w:cs="Times New Roman"/>
          <w:b/>
          <w:bCs/>
          <w:color w:val="000000"/>
          <w:sz w:val="24"/>
          <w:szCs w:val="24"/>
          <w:lang w:val="bg-BG"/>
        </w:rPr>
        <w:t>8</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lastRenderedPageBreak/>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при изпълнение на поръчката, в срок до 3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подизпълнение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72579E" w:rsidRDefault="00C8414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bg-BG"/>
        </w:rPr>
      </w:pPr>
      <w:r w:rsidRPr="0072579E">
        <w:rPr>
          <w:rFonts w:ascii="Times New Roman" w:eastAsia="Times New Roman" w:hAnsi="Times New Roman" w:cs="Times New Roman"/>
          <w:b/>
          <w:sz w:val="24"/>
          <w:szCs w:val="24"/>
          <w:u w:val="single"/>
          <w:lang w:eastAsia="bg-BG"/>
        </w:rPr>
        <w:lastRenderedPageBreak/>
        <w:t>Приложения</w:t>
      </w:r>
      <w:r w:rsidRPr="0072579E">
        <w:rPr>
          <w:rFonts w:ascii="Times New Roman" w:eastAsia="Times New Roman" w:hAnsi="Times New Roman" w:cs="Times New Roman"/>
          <w:b/>
          <w:sz w:val="24"/>
          <w:szCs w:val="24"/>
          <w:lang w:eastAsia="bg-BG"/>
        </w:rPr>
        <w:t>:</w:t>
      </w:r>
    </w:p>
    <w:p w:rsidR="0072579E" w:rsidRDefault="0072579E"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B031CB">
        <w:rPr>
          <w:rFonts w:ascii="Times New Roman" w:eastAsia="Times New Roman" w:hAnsi="Times New Roman" w:cs="Times New Roman"/>
          <w:b/>
          <w:sz w:val="24"/>
          <w:szCs w:val="24"/>
        </w:rPr>
        <w:t>Чл. 32</w:t>
      </w:r>
      <w:r w:rsidR="00C8414F" w:rsidRPr="00B031CB">
        <w:rPr>
          <w:rFonts w:ascii="Times New Roman" w:eastAsia="Times New Roman" w:hAnsi="Times New Roman" w:cs="Times New Roman"/>
          <w:b/>
          <w:sz w:val="24"/>
          <w:szCs w:val="24"/>
        </w:rPr>
        <w:t xml:space="preserve">. </w:t>
      </w:r>
      <w:r w:rsidR="00C8414F" w:rsidRPr="00B031CB">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r w:rsidRPr="00B031CB">
        <w:rPr>
          <w:rFonts w:ascii="Times New Roman" w:eastAsia="Times New Roman" w:hAnsi="Times New Roman" w:cs="Times New Roman"/>
          <w:bCs/>
          <w:iCs/>
          <w:sz w:val="24"/>
          <w:szCs w:val="24"/>
          <w:lang w:eastAsia="bg-BG"/>
        </w:rPr>
        <w:t>Приложение № 1 – Техническа спецификация;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r w:rsidRPr="00B031CB">
        <w:rPr>
          <w:rFonts w:ascii="Times New Roman" w:eastAsia="Times New Roman" w:hAnsi="Times New Roman" w:cs="Times New Roman"/>
          <w:bCs/>
          <w:iCs/>
          <w:sz w:val="24"/>
          <w:szCs w:val="24"/>
          <w:lang w:eastAsia="bg-BG"/>
        </w:rPr>
        <w:t>Приложение № 2 – Техническо предложение на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r w:rsidRPr="00B031CB">
        <w:rPr>
          <w:rFonts w:ascii="Times New Roman" w:eastAsia="Times New Roman" w:hAnsi="Times New Roman" w:cs="Times New Roman"/>
          <w:bCs/>
          <w:iCs/>
          <w:sz w:val="24"/>
          <w:szCs w:val="24"/>
          <w:lang w:eastAsia="bg-BG"/>
        </w:rPr>
        <w:t>Приложение № 3 – Ценово предложение на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E86171" w:rsidRPr="00F87397" w:rsidRDefault="00E86171"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794D17" w:rsidRPr="00794D17" w:rsidRDefault="00794D17" w:rsidP="00DB70B0">
      <w:pPr>
        <w:tabs>
          <w:tab w:val="left" w:pos="6300"/>
        </w:tabs>
        <w:suppressAutoHyphens/>
        <w:spacing w:after="0" w:line="100" w:lineRule="atLeast"/>
        <w:jc w:val="both"/>
        <w:outlineLvl w:val="0"/>
        <w:rPr>
          <w:rFonts w:ascii="Calibri" w:eastAsia="Calibri" w:hAnsi="Calibri" w:cs="Times New Roman"/>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8"/>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480" w:rsidRDefault="00584480" w:rsidP="000B4F97">
      <w:pPr>
        <w:spacing w:after="0" w:line="240" w:lineRule="auto"/>
      </w:pPr>
      <w:r>
        <w:separator/>
      </w:r>
    </w:p>
  </w:endnote>
  <w:endnote w:type="continuationSeparator" w:id="0">
    <w:p w:rsidR="00584480" w:rsidRDefault="00584480"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480" w:rsidRDefault="00584480" w:rsidP="000B4F97">
      <w:pPr>
        <w:spacing w:after="0" w:line="240" w:lineRule="auto"/>
      </w:pPr>
      <w:r>
        <w:separator/>
      </w:r>
    </w:p>
  </w:footnote>
  <w:footnote w:type="continuationSeparator" w:id="0">
    <w:p w:rsidR="00584480" w:rsidRDefault="00584480" w:rsidP="000B4F97">
      <w:pPr>
        <w:spacing w:after="0" w:line="240" w:lineRule="auto"/>
      </w:pPr>
      <w:r>
        <w:continuationSeparator/>
      </w:r>
    </w:p>
  </w:footnote>
  <w:footnote w:id="1">
    <w:p w:rsidR="00C36671" w:rsidRPr="00227F29" w:rsidRDefault="00C36671" w:rsidP="000B4F97">
      <w:pPr>
        <w:pStyle w:val="FootnoteText"/>
        <w:rPr>
          <w:lang w:val="bg-BG"/>
        </w:rPr>
      </w:pPr>
      <w:r w:rsidRPr="00227F29">
        <w:rPr>
          <w:rStyle w:val="FootnoteReference"/>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4AC2"/>
    <w:rsid w:val="00025A10"/>
    <w:rsid w:val="0002730E"/>
    <w:rsid w:val="00030156"/>
    <w:rsid w:val="00033CF5"/>
    <w:rsid w:val="000442C0"/>
    <w:rsid w:val="000473CF"/>
    <w:rsid w:val="00052538"/>
    <w:rsid w:val="00060239"/>
    <w:rsid w:val="000625D6"/>
    <w:rsid w:val="00063BA1"/>
    <w:rsid w:val="00072211"/>
    <w:rsid w:val="0007570E"/>
    <w:rsid w:val="00080155"/>
    <w:rsid w:val="00085C39"/>
    <w:rsid w:val="00087045"/>
    <w:rsid w:val="000A0D45"/>
    <w:rsid w:val="000B1EA4"/>
    <w:rsid w:val="000B4F97"/>
    <w:rsid w:val="000C7823"/>
    <w:rsid w:val="000D0CA2"/>
    <w:rsid w:val="000D58F3"/>
    <w:rsid w:val="000D77C4"/>
    <w:rsid w:val="000E42DB"/>
    <w:rsid w:val="000F0A3C"/>
    <w:rsid w:val="0011118D"/>
    <w:rsid w:val="001169E9"/>
    <w:rsid w:val="00116CFE"/>
    <w:rsid w:val="0011788E"/>
    <w:rsid w:val="00124E9D"/>
    <w:rsid w:val="00136B6C"/>
    <w:rsid w:val="00143F09"/>
    <w:rsid w:val="0014524E"/>
    <w:rsid w:val="001616B8"/>
    <w:rsid w:val="001655F1"/>
    <w:rsid w:val="00166E3E"/>
    <w:rsid w:val="00170A68"/>
    <w:rsid w:val="0018686B"/>
    <w:rsid w:val="001A0C07"/>
    <w:rsid w:val="001A5C50"/>
    <w:rsid w:val="001A6344"/>
    <w:rsid w:val="001B0722"/>
    <w:rsid w:val="001B144B"/>
    <w:rsid w:val="001B6431"/>
    <w:rsid w:val="001C4196"/>
    <w:rsid w:val="001D2B9D"/>
    <w:rsid w:val="001E078A"/>
    <w:rsid w:val="001E3A24"/>
    <w:rsid w:val="002136D0"/>
    <w:rsid w:val="0022646F"/>
    <w:rsid w:val="00231E4F"/>
    <w:rsid w:val="00237557"/>
    <w:rsid w:val="00252317"/>
    <w:rsid w:val="002738B3"/>
    <w:rsid w:val="00273EF5"/>
    <w:rsid w:val="00287694"/>
    <w:rsid w:val="0029376C"/>
    <w:rsid w:val="002B4293"/>
    <w:rsid w:val="002C1096"/>
    <w:rsid w:val="002C1FBE"/>
    <w:rsid w:val="002C2C28"/>
    <w:rsid w:val="002D15E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193A"/>
    <w:rsid w:val="003E4233"/>
    <w:rsid w:val="003E6B6A"/>
    <w:rsid w:val="00406105"/>
    <w:rsid w:val="00411BF1"/>
    <w:rsid w:val="00413D72"/>
    <w:rsid w:val="00416EAC"/>
    <w:rsid w:val="00430374"/>
    <w:rsid w:val="004327D2"/>
    <w:rsid w:val="0046649F"/>
    <w:rsid w:val="00466B85"/>
    <w:rsid w:val="0047003A"/>
    <w:rsid w:val="0047361B"/>
    <w:rsid w:val="00491F0A"/>
    <w:rsid w:val="00494862"/>
    <w:rsid w:val="004955C2"/>
    <w:rsid w:val="00497CD1"/>
    <w:rsid w:val="004D438A"/>
    <w:rsid w:val="004E2E51"/>
    <w:rsid w:val="004E4C92"/>
    <w:rsid w:val="004F57F4"/>
    <w:rsid w:val="004F71D0"/>
    <w:rsid w:val="004F7BFC"/>
    <w:rsid w:val="00500766"/>
    <w:rsid w:val="0051191C"/>
    <w:rsid w:val="005174AF"/>
    <w:rsid w:val="00521981"/>
    <w:rsid w:val="00523F27"/>
    <w:rsid w:val="00525A21"/>
    <w:rsid w:val="005267FA"/>
    <w:rsid w:val="00527D5F"/>
    <w:rsid w:val="005538C7"/>
    <w:rsid w:val="0055522A"/>
    <w:rsid w:val="00563925"/>
    <w:rsid w:val="00584480"/>
    <w:rsid w:val="00584CF5"/>
    <w:rsid w:val="005879AA"/>
    <w:rsid w:val="00593EC1"/>
    <w:rsid w:val="00595F4C"/>
    <w:rsid w:val="005A1BEA"/>
    <w:rsid w:val="005A2C14"/>
    <w:rsid w:val="005A66A3"/>
    <w:rsid w:val="005B2B17"/>
    <w:rsid w:val="005B3055"/>
    <w:rsid w:val="005B6C90"/>
    <w:rsid w:val="005E4B97"/>
    <w:rsid w:val="0060671C"/>
    <w:rsid w:val="006135C8"/>
    <w:rsid w:val="006416BA"/>
    <w:rsid w:val="0065603C"/>
    <w:rsid w:val="006774CC"/>
    <w:rsid w:val="00680B60"/>
    <w:rsid w:val="00683C9C"/>
    <w:rsid w:val="006A5C8D"/>
    <w:rsid w:val="006A6F92"/>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7130"/>
    <w:rsid w:val="0072579E"/>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2DA7"/>
    <w:rsid w:val="008A3B96"/>
    <w:rsid w:val="008A6291"/>
    <w:rsid w:val="008C557F"/>
    <w:rsid w:val="008C73A8"/>
    <w:rsid w:val="008D3472"/>
    <w:rsid w:val="008D5619"/>
    <w:rsid w:val="008D5676"/>
    <w:rsid w:val="008D652C"/>
    <w:rsid w:val="008F09FB"/>
    <w:rsid w:val="00902295"/>
    <w:rsid w:val="009104A8"/>
    <w:rsid w:val="009371A6"/>
    <w:rsid w:val="00941A3F"/>
    <w:rsid w:val="00952E0C"/>
    <w:rsid w:val="009556E2"/>
    <w:rsid w:val="009822F2"/>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498A"/>
    <w:rsid w:val="00A850DF"/>
    <w:rsid w:val="00A8788B"/>
    <w:rsid w:val="00A90C0B"/>
    <w:rsid w:val="00A95638"/>
    <w:rsid w:val="00AB1983"/>
    <w:rsid w:val="00AB343B"/>
    <w:rsid w:val="00AB7AB1"/>
    <w:rsid w:val="00AC4BDB"/>
    <w:rsid w:val="00AC5616"/>
    <w:rsid w:val="00AD498E"/>
    <w:rsid w:val="00AD4EF0"/>
    <w:rsid w:val="00AE46D6"/>
    <w:rsid w:val="00AE6312"/>
    <w:rsid w:val="00AF4E1E"/>
    <w:rsid w:val="00B031CB"/>
    <w:rsid w:val="00B04F1A"/>
    <w:rsid w:val="00B218EF"/>
    <w:rsid w:val="00B2520E"/>
    <w:rsid w:val="00B25519"/>
    <w:rsid w:val="00B26CB8"/>
    <w:rsid w:val="00B31A1B"/>
    <w:rsid w:val="00B33100"/>
    <w:rsid w:val="00B37295"/>
    <w:rsid w:val="00B40D86"/>
    <w:rsid w:val="00B44C6B"/>
    <w:rsid w:val="00B63FB2"/>
    <w:rsid w:val="00B71604"/>
    <w:rsid w:val="00B72589"/>
    <w:rsid w:val="00B75A90"/>
    <w:rsid w:val="00B830EF"/>
    <w:rsid w:val="00B847F0"/>
    <w:rsid w:val="00B85481"/>
    <w:rsid w:val="00B85C11"/>
    <w:rsid w:val="00BC0E71"/>
    <w:rsid w:val="00BE0220"/>
    <w:rsid w:val="00BE45E5"/>
    <w:rsid w:val="00BE5044"/>
    <w:rsid w:val="00BE5088"/>
    <w:rsid w:val="00BF61C2"/>
    <w:rsid w:val="00C14B7F"/>
    <w:rsid w:val="00C36671"/>
    <w:rsid w:val="00C45875"/>
    <w:rsid w:val="00C50395"/>
    <w:rsid w:val="00C50491"/>
    <w:rsid w:val="00C53571"/>
    <w:rsid w:val="00C65C1F"/>
    <w:rsid w:val="00C73CB1"/>
    <w:rsid w:val="00C8414F"/>
    <w:rsid w:val="00C951A7"/>
    <w:rsid w:val="00CA06F2"/>
    <w:rsid w:val="00CA51DE"/>
    <w:rsid w:val="00CB2B9D"/>
    <w:rsid w:val="00CC36D8"/>
    <w:rsid w:val="00CD4488"/>
    <w:rsid w:val="00CD4513"/>
    <w:rsid w:val="00CD7270"/>
    <w:rsid w:val="00CF4C11"/>
    <w:rsid w:val="00D00D42"/>
    <w:rsid w:val="00D0301B"/>
    <w:rsid w:val="00D10964"/>
    <w:rsid w:val="00D14905"/>
    <w:rsid w:val="00D23746"/>
    <w:rsid w:val="00D252BE"/>
    <w:rsid w:val="00D44076"/>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1570F"/>
    <w:rsid w:val="00E24E2F"/>
    <w:rsid w:val="00E26F32"/>
    <w:rsid w:val="00E57E2E"/>
    <w:rsid w:val="00E619B4"/>
    <w:rsid w:val="00E636B2"/>
    <w:rsid w:val="00E66C80"/>
    <w:rsid w:val="00E86171"/>
    <w:rsid w:val="00E87060"/>
    <w:rsid w:val="00E92CE4"/>
    <w:rsid w:val="00EA3561"/>
    <w:rsid w:val="00EA6322"/>
    <w:rsid w:val="00EB1000"/>
    <w:rsid w:val="00EC3575"/>
    <w:rsid w:val="00EC35B4"/>
    <w:rsid w:val="00ED5ABA"/>
    <w:rsid w:val="00EF0908"/>
    <w:rsid w:val="00EF0A21"/>
    <w:rsid w:val="00EF32DA"/>
    <w:rsid w:val="00EF5B64"/>
    <w:rsid w:val="00F0219B"/>
    <w:rsid w:val="00F03B12"/>
    <w:rsid w:val="00F04E09"/>
    <w:rsid w:val="00F05D4A"/>
    <w:rsid w:val="00F349E4"/>
    <w:rsid w:val="00F40787"/>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AD6B73-7F3D-4860-8155-EE07BD16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36B6C"/>
  </w:style>
  <w:style w:type="paragraph" w:customStyle="1" w:styleId="msonormal0">
    <w:name w:val="msonormal"/>
    <w:basedOn w:val="Normal"/>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1"/>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DefaultParagraphFont"/>
    <w:uiPriority w:val="99"/>
    <w:semiHidden/>
    <w:rsid w:val="000B4F97"/>
    <w:rPr>
      <w:sz w:val="20"/>
      <w:szCs w:val="20"/>
    </w:rPr>
  </w:style>
  <w:style w:type="character" w:customStyle="1" w:styleId="FootnoteTextChar1">
    <w:name w:val="Footnote Text Char1"/>
    <w:aliases w:val="Podrozdział Char,stile 1 Char,Footnote Char,Footnote1 Char,Footnote2 Char,Footnote3 Char,Footnote4 Char,Footnote5 Char,Footnote6 Char,Footnote7 Char,Footnote8 Char,Footnote9 Char,Footnote10 Char,Footnote11 Char,Footnote21 Char"/>
    <w:link w:val="FootnoteText"/>
    <w:uiPriority w:val="99"/>
    <w:rsid w:val="000B4F97"/>
    <w:rPr>
      <w:rFonts w:ascii="Times New Roman" w:eastAsia="Times New Roman" w:hAnsi="Times New Roman" w:cs="Times New Roman"/>
      <w:sz w:val="20"/>
      <w:szCs w:val="20"/>
      <w:lang w:val="x-none" w:eastAsia="ar-SA"/>
    </w:rPr>
  </w:style>
  <w:style w:type="character" w:styleId="FootnoteReference">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Normal"/>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DefaultParagraphFont"/>
    <w:rsid w:val="00BE5088"/>
    <w:rPr>
      <w:rFonts w:ascii="Times New Roman" w:hAnsi="Times New Roman" w:cs="Times New Roman"/>
      <w:b/>
      <w:bCs/>
      <w:sz w:val="22"/>
      <w:szCs w:val="22"/>
    </w:rPr>
  </w:style>
  <w:style w:type="character" w:customStyle="1" w:styleId="FontStyle46">
    <w:name w:val="Font Style46"/>
    <w:basedOn w:val="DefaultParagraphFont"/>
    <w:rsid w:val="00BE5088"/>
    <w:rPr>
      <w:rFonts w:ascii="Times New Roman" w:hAnsi="Times New Roman" w:cs="Times New Roman"/>
      <w:sz w:val="22"/>
      <w:szCs w:val="22"/>
    </w:rPr>
  </w:style>
  <w:style w:type="paragraph" w:customStyle="1" w:styleId="firstline">
    <w:name w:val="firstline"/>
    <w:basedOn w:val="Normal"/>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TableGrid">
    <w:name w:val="Table Grid"/>
    <w:basedOn w:val="TableNormal"/>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94862"/>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4862"/>
  </w:style>
  <w:style w:type="paragraph" w:styleId="Footer">
    <w:name w:val="footer"/>
    <w:basedOn w:val="Normal"/>
    <w:link w:val="FooterChar"/>
    <w:uiPriority w:val="99"/>
    <w:unhideWhenUsed/>
    <w:rsid w:val="00494862"/>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4862"/>
  </w:style>
  <w:style w:type="paragraph" w:styleId="BalloonText">
    <w:name w:val="Balloon Text"/>
    <w:basedOn w:val="Normal"/>
    <w:link w:val="BalloonTextChar"/>
    <w:uiPriority w:val="99"/>
    <w:semiHidden/>
    <w:unhideWhenUsed/>
    <w:rsid w:val="002738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8B3"/>
    <w:rPr>
      <w:rFonts w:ascii="Tahoma" w:hAnsi="Tahoma" w:cs="Tahoma"/>
      <w:sz w:val="16"/>
      <w:szCs w:val="16"/>
    </w:rPr>
  </w:style>
  <w:style w:type="paragraph" w:styleId="ListParagraph">
    <w:name w:val="List Paragraph"/>
    <w:basedOn w:val="Normal"/>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6F6CF-74A2-44D4-832D-3E3578AA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13</Pages>
  <Words>4869</Words>
  <Characters>27757</Characters>
  <Application>Microsoft Office Word</Application>
  <DocSecurity>0</DocSecurity>
  <Lines>231</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320</cp:revision>
  <cp:lastPrinted>2018-07-19T05:59:00Z</cp:lastPrinted>
  <dcterms:created xsi:type="dcterms:W3CDTF">2017-10-04T06:22:00Z</dcterms:created>
  <dcterms:modified xsi:type="dcterms:W3CDTF">2019-08-12T11:09:00Z</dcterms:modified>
</cp:coreProperties>
</file>